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395ef632139a742070e8647b55ba7e89e7b9d"/>
    <w:p>
      <w:pPr>
        <w:pStyle w:val="Heading3"/>
      </w:pPr>
      <w:r>
        <w:t xml:space="preserve">Протокол заседания комиссии по соблюдению требований к служебному поведению и урегулированию конфликта интересов от 22.12.2023 № 2</w:t>
      </w:r>
    </w:p>
    <w:p>
      <w:pPr>
        <w:pStyle w:val="FirstParagraph"/>
      </w:pPr>
      <w:r>
        <w:t xml:space="preserve">02.02.2024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Протокол заседания комиссии по соблюдению требований к служебному поведению и урегулированию конфликта интересов от 22.12.2023 № 2.pdf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http://sevbutovo.mos.ru/anti-corruption/the-commission-for-observance-of-requirements-for-the-official-behaviour-of-state-civil-employees-of/detail/12144247.html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6;&#1090;&#1086;&#1082;&#1086;&#1083;%20&#1079;&#1072;&#1089;&#1077;&#1076;&#1072;&#1085;&#1080;&#1103;%20&#1082;&#1086;&#1084;&#1080;&#1089;&#1089;&#1080;&#1080;%20&#1087;&#1086;%20&#1089;&#1086;&#1073;&#1083;&#1102;&#1076;&#1077;&#1085;&#1080;&#1102;%20&#1090;&#1088;&#1077;&#1073;&#1086;&#1074;&#1072;&#1085;&#1080;&#1081;%20&#1082;%20&#1089;&#1083;&#1091;&#1078;&#1077;&#1073;&#1085;&#1086;&#1084;&#1091;%20&#1087;&#1086;&#1074;&#1077;&#1076;&#1077;&#1085;&#1080;&#1102;%20&#1080;%20&#1091;&#1088;&#1077;&#1075;&#1091;&#1083;&#1080;&#1088;&#1086;&#1074;&#1072;&#1085;&#1080;&#1102;%20&#1082;&#1086;&#1085;&#1092;&#1083;&#1080;&#1082;&#1090;&#1072;%20&#1080;&#1085;&#1090;&#1077;&#1088;&#1077;&#1089;&#1086;&#1074;%20&#1086;&#1090;%2022.12.2023%20&#8470;%202.pdf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the-commission-for-observance-of-requirements-for-the-official-behaviour-of-state-civil-employees-of/detail/12144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6;&#1090;&#1086;&#1082;&#1086;&#1083;%20&#1079;&#1072;&#1089;&#1077;&#1076;&#1072;&#1085;&#1080;&#1103;%20&#1082;&#1086;&#1084;&#1080;&#1089;&#1089;&#1080;&#1080;%20&#1087;&#1086;%20&#1089;&#1086;&#1073;&#1083;&#1102;&#1076;&#1077;&#1085;&#1080;&#1102;%20&#1090;&#1088;&#1077;&#1073;&#1086;&#1074;&#1072;&#1085;&#1080;&#1081;%20&#1082;%20&#1089;&#1083;&#1091;&#1078;&#1077;&#1073;&#1085;&#1086;&#1084;&#1091;%20&#1087;&#1086;&#1074;&#1077;&#1076;&#1077;&#1085;&#1080;&#1102;%20&#1080;%20&#1091;&#1088;&#1077;&#1075;&#1091;&#1083;&#1080;&#1088;&#1086;&#1074;&#1072;&#1085;&#1080;&#1102;%20&#1082;&#1086;&#1085;&#1092;&#1083;&#1080;&#1082;&#1090;&#1072;%20&#1080;&#1085;&#1090;&#1077;&#1088;&#1077;&#1089;&#1086;&#1074;%20&#1086;&#1090;%2022.12.2023%20&#8470;%202.pdf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the-commission-for-observance-of-requirements-for-the-official-behaviour-of-state-civil-employees-of/detail/12144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2024-08-20T12:18:46Z</dcterms:created>
  <dcterms:modified xsi:type="dcterms:W3CDTF">2024-08-20T12:18:46Z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