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16d46bd66e0fe71c4c296195045765bbd4b3eb"/>
    <w:p>
      <w:pPr>
        <w:pStyle w:val="Heading3"/>
      </w:pPr>
      <w:r>
        <w:t xml:space="preserve">Информация, новости для владельцев домашних животных</w:t>
      </w:r>
    </w:p>
    <w:p>
      <w:pPr>
        <w:pStyle w:val="FirstParagraph"/>
      </w:pPr>
      <w:r>
        <w:t xml:space="preserve">01.08.2024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http://sevbutovo.mos.ru/domashnie-zhivotnye/novosti/detail/12502729.html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Северное Бутово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evbutovo.mos.ru" TargetMode="External" /><Relationship Type="http://schemas.openxmlformats.org/officeDocument/2006/relationships/hyperlink" Id="rId20" Target="http://sevbutovo.mos.ru/domashnie-zhivotnye/novosti/detail/1250272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evbutovo.mos.ru" TargetMode="External" /><Relationship Type="http://schemas.openxmlformats.org/officeDocument/2006/relationships/hyperlink" Id="rId20" Target="http://sevbutovo.mos.ru/domashnie-zhivotnye/novosti/detail/1250272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2024-08-23T00:38:53Z</dcterms:created>
  <dcterms:modified xsi:type="dcterms:W3CDTF">2024-08-23T00:38:53Z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