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89f81ca77639cf7e32bb79a46208b74a8d572"/>
    <w:p>
      <w:pPr>
        <w:pStyle w:val="Heading3"/>
      </w:pPr>
      <w:r>
        <w:t xml:space="preserve">30 октября в Северном Бутово отметили День памяти жертв политических репрессий</w:t>
      </w:r>
    </w:p>
    <w:p>
      <w:pPr>
        <w:pStyle w:val="FirstParagraph"/>
      </w:pPr>
      <w:r>
        <w:t xml:space="preserve">08.11.2024</w:t>
      </w:r>
    </w:p>
    <w:p>
      <w:pPr>
        <w:pStyle w:val="BodyText"/>
      </w:pPr>
      <w:r>
        <w:t xml:space="preserve">08.11.2024</w:t>
      </w:r>
      <w:r>
        <w:br/>
      </w:r>
      <w:r>
        <w:br/>
      </w:r>
      <w:r>
        <w:t xml:space="preserve">Уважаемые Бутовчане! 30 октября в России отмечается День памяти жертв политических репрессий. В этот день мы чтим память миллионов людей, необоснованно репрессированных, находившихся в исправительно-трудовых лагерях и ссылках. </w:t>
      </w:r>
    </w:p>
    <w:p>
      <w:pPr>
        <w:pStyle w:val="BodyText"/>
      </w:pPr>
      <w:r>
        <w:t xml:space="preserve">В преддверии памятной даты, глава управы района Северное Бутово, Прокудин Алексей Александрович, совместно с заместителем Еленой Анатольевной Брянцевой, вручили членам общества жертв политических репрессий - жителям района Северное Бутово продуктовые наборы. </w:t>
      </w:r>
    </w:p>
    <w:p>
      <w:pPr>
        <w:pStyle w:val="BodyText"/>
      </w:pPr>
      <w:r>
        <w:t xml:space="preserve">В ходе встречи присутствующие поделились своими жизненными историями, у каждого она своя, но до боли похожая. В нашем районе данная акция проводится ежегодно. Всем, кто прошел через эти тяжкие испытания, искренне желаю здоровья, спокойствия, семейного благополучия, долгих и счастливых лет жизни.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http://sevbutovo.mos.ru/presscenter/news/detail/12651364.html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resscenter/news/detail/126513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presscenter/news/detail/126513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2025-03-11T07:01:32Z</dcterms:created>
  <dcterms:modified xsi:type="dcterms:W3CDTF">2025-03-11T07:01:32Z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