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26dab05c1b33313f377bee57f62cfd7b69a82"/>
    <w:p>
      <w:pPr>
        <w:pStyle w:val="Heading3"/>
      </w:pPr>
      <w:r>
        <w:t xml:space="preserve">Активисты Северного Бутова обсудили поправки к Конституции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bCs/>
          <w:b/>
        </w:rPr>
        <w:t xml:space="preserve">В офисе исполкома местного отделения партии «Единая Россия» района Северное Бутово прошло собрание актива. Обсуждался вопрос внесения поправок в Конституцию РФ.</w:t>
      </w:r>
    </w:p>
    <w:p>
      <w:pPr>
        <w:pStyle w:val="BodyText"/>
      </w:pPr>
      <w:r>
        <w:t xml:space="preserve">Партийцы отметили необходимость конституционно закрепить обязанность государства в обеспечении рабочими местами населения страны.</w:t>
      </w:r>
    </w:p>
    <w:p>
      <w:pPr>
        <w:pStyle w:val="BodyText"/>
      </w:pPr>
      <w:r>
        <w:t xml:space="preserve">Также, 26 февраля на ул. Новочеремушкинская, 24, к.1 активисты отделения «Академическое» и «Северное Бутово провели круглый стол по теме: «Воспитание молодежи в духе патриотизма на примере локальных военных конфликтов в новой истории России».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http://sevbutovo.mos.ru/presscenter/news/detail/8723888.html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872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872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2023-07-13T06:59:14Z</dcterms:created>
  <dcterms:modified xsi:type="dcterms:W3CDTF">2023-07-13T06:59:14Z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