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b12a039c3c51c6ea97faa85f655e1820a72f0"/>
    <w:p>
      <w:pPr>
        <w:pStyle w:val="Heading3"/>
      </w:pPr>
      <w:r>
        <w:t xml:space="preserve">Подопечные ЦФКиС Спорт-Бутово заняли II место в соревнованиях по боевому самбо в Раменском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rPr>
          <w:bCs/>
          <w:b/>
        </w:rPr>
        <w:t xml:space="preserve">Кубки и медали за почетное второе место привезли подопечные Цента физкультуры и спорта «Спорт-Бутово» с соревнований по боевому самбо, которые прошли в подмосковном городе Раменки, сообщили в учреждении.</w:t>
      </w:r>
    </w:p>
    <w:p>
      <w:pPr>
        <w:pStyle w:val="BodyText"/>
      </w:pPr>
      <w:r>
        <w:t xml:space="preserve">- От всей души поздравляем серебряных призеров кубка Москвы и Московской области по боевому самбо Святослава и Аню Тимошенко, - поделились радостной новостью педагоги-тренеры в соцсетях ГБУ ЦФКиС Спорт-Бутово.</w:t>
      </w:r>
    </w:p>
    <w:p>
      <w:pPr>
        <w:pStyle w:val="BodyText"/>
      </w:pPr>
      <w:r>
        <w:t xml:space="preserve">Напомним, ГБУ ЦФКиС «Спорт-Бутово» осуществляет свою работу по популяризации здорового образа жизни и вовлечению жителей района Северное Бутово в занятия физкультурой и спортом с апреля 2008 года.</w:t>
      </w:r>
    </w:p>
    <w:p>
      <w:pPr>
        <w:pStyle w:val="BodyText"/>
      </w:pPr>
      <w:r>
        <w:t xml:space="preserve">Основным приоритетом работы учреждения является: оздоровление, приобщение к активному отдыху и занятиям спортом всех категорий населения по месту жительства вне зависимости от их возраста, материального или социального положения, предупреждение и профилактика негативных явлений, особенно в молодежной среде. Особое внимание уделяется людям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http://sevbutovo.mos.ru/presscenter/news/detail/9287328.html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287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287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2025-01-06T11:52:50Z</dcterms:created>
  <dcterms:modified xsi:type="dcterms:W3CDTF">2025-01-06T11:52:50Z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