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0a4bd0e5db4512ca1d9ed0383442bdc4493ad"/>
    <w:p>
      <w:pPr>
        <w:pStyle w:val="Heading3"/>
      </w:pPr>
      <w:r>
        <w:t xml:space="preserve">ОПОВЕЩЕНИЕ О ПРОВЕДЕНИИ ПУБЛИЧНЫХ СЛУШАНИЙ 19.04.2018 г.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rPr>
          <w:bCs/>
          <w:b/>
        </w:rPr>
        <w:t xml:space="preserve">ОПОВЕЩЕНИЕ О ПРОВЕДЕНИИ ПУБЛИЧНЫХ СЛУШАНИЙ 19.04.2018 г.</w:t>
      </w:r>
    </w:p>
    <w:p>
      <w:pPr>
        <w:pStyle w:val="BodyText"/>
      </w:pPr>
      <w:r>
        <w:t xml:space="preserve">На публичные слушания в районе Северное Бутово представляется:</w:t>
      </w:r>
    </w:p>
    <w:p>
      <w:pPr>
        <w:pStyle w:val="BodyText"/>
      </w:pPr>
      <w:r>
        <w:rPr>
          <w:bCs/>
          <w:b/>
        </w:rPr>
        <w:t xml:space="preserve">Проект №1</w:t>
      </w:r>
      <w:r>
        <w:t xml:space="preserve">: Проект внесения изменений в Правила землепользования и застройки города Москвы в отношении территории ТПУ «Бульвар Дмитрия Донского», ЮЗАО.</w:t>
      </w:r>
    </w:p>
    <w:p>
      <w:pPr>
        <w:pStyle w:val="BodyText"/>
      </w:pPr>
      <w:r>
        <w:t xml:space="preserve">Информационные материалы по теме публичных слушаний в районе Северное Бутово будут представлены на</w:t>
      </w:r>
      <w:r>
        <w:t xml:space="preserve"> </w:t>
      </w:r>
      <w:r>
        <w:rPr>
          <w:bCs/>
          <w:b/>
        </w:rPr>
        <w:t xml:space="preserve">экспозиции с 23 по 29 апреля 2018 г.</w:t>
      </w:r>
      <w:r>
        <w:t xml:space="preserve"> </w:t>
      </w:r>
      <w:r>
        <w:t xml:space="preserve">по адресу: улица Грина, д. 1, корп. 2, в помещении управы района Северное Бутово.</w:t>
      </w:r>
    </w:p>
    <w:p>
      <w:pPr>
        <w:pStyle w:val="BodyText"/>
      </w:pPr>
      <w:r>
        <w:t xml:space="preserve">Часы работы экспозиции: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состоится</w:t>
      </w:r>
      <w:r>
        <w:t xml:space="preserve"> </w:t>
      </w:r>
      <w:r>
        <w:rPr>
          <w:bCs/>
          <w:b/>
        </w:rPr>
        <w:t xml:space="preserve">в 19:00</w:t>
      </w:r>
      <w: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1</w:t>
            </w:r>
          </w:p>
        </w:tc>
        <w:tc>
          <w:tcPr/>
          <w:p>
            <w:pPr>
              <w:jc w:val="left"/>
            </w:pPr>
            <w:r>
              <w:t xml:space="preserve">03 мая 2018</w:t>
            </w:r>
          </w:p>
        </w:tc>
        <w:tc>
          <w:tcPr/>
          <w:p>
            <w:pPr>
              <w:jc w:val="left"/>
            </w:pPr>
            <w:r>
              <w:t xml:space="preserve">ул. Грина, д. 18б, ГБОУ школа № 1356</w:t>
            </w:r>
          </w:p>
        </w:tc>
      </w:tr>
    </w:tbl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(499) 789-10-39,</w:t>
      </w:r>
      <w:r>
        <w:t xml:space="preserve"> </w:t>
      </w:r>
      <w:hyperlink r:id="rId20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2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 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http://sevbutovo.mos.ru/public-hearings/detail/7278150.html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ublic-hearings/detail/7278150.html" TargetMode="External" /><Relationship Type="http://schemas.openxmlformats.org/officeDocument/2006/relationships/hyperlink" Id="rId22" Target="http://uzao.mos.ru/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0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ublic-hearings/detail/7278150.html" TargetMode="External" /><Relationship Type="http://schemas.openxmlformats.org/officeDocument/2006/relationships/hyperlink" Id="rId22" Target="http://uzao.mos.ru/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0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2025-03-25T13:39:22Z</dcterms:created>
  <dcterms:modified xsi:type="dcterms:W3CDTF">2025-03-25T13:39:22Z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