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93ee499ef67a64fc30d980e9a43089e8405e87"/>
    <w:p>
      <w:pPr>
        <w:pStyle w:val="Heading3"/>
      </w:pPr>
      <w:r>
        <w:t xml:space="preserve">ОПОВЕЩЕНИЕ О ПРОВЕДЕНИИ ПУБЛИЧНЫХ СЛУШАНИЙ 19.09.2018 г.</w:t>
      </w:r>
    </w:p>
    <w:p>
      <w:pPr>
        <w:pStyle w:val="FirstParagraph"/>
      </w:pPr>
      <w:r>
        <w:t xml:space="preserve">19.09.2018</w:t>
      </w:r>
    </w:p>
    <w:p>
      <w:pPr>
        <w:pStyle w:val="BodyText"/>
      </w:pPr>
      <w:r>
        <w:rPr>
          <w:bCs/>
          <w:b/>
        </w:rPr>
        <w:t xml:space="preserve">ОПОВЕЩЕНИЕ О ПРОВЕДЕНИИ ПУБЛИЧНЫХ СЛУШАНИЙ 19.09.2018 г.</w:t>
      </w:r>
    </w:p>
    <w:p>
      <w:pPr>
        <w:pStyle w:val="BodyText"/>
      </w:pPr>
      <w:r>
        <w:t xml:space="preserve">На публичные слушания представляются:</w:t>
      </w:r>
    </w:p>
    <w:p>
      <w:pPr>
        <w:pStyle w:val="BodyText"/>
      </w:pPr>
      <w:r>
        <w:rPr>
          <w:bCs/>
          <w:b/>
        </w:rPr>
        <w:t xml:space="preserve">Проект №1</w:t>
      </w:r>
      <w:r>
        <w:t xml:space="preserve">: в районе Ясенево проект планировки территории линейного объекта - инженерной инфраструктуры «реконструкция теплосети от камеры 255 до камеры 250Б для конноспортивного комплекса «Битца», ЮЗАО.</w:t>
      </w:r>
    </w:p>
    <w:p>
      <w:pPr>
        <w:pStyle w:val="BodyText"/>
      </w:pPr>
      <w:r>
        <w:rPr>
          <w:bCs/>
          <w:b/>
        </w:rPr>
        <w:t xml:space="preserve">Проект №2</w:t>
      </w:r>
      <w:r>
        <w:t xml:space="preserve">: в районе Северное Бутово проект внесения изменений в Правила землепользования и застройки города Москвы в отношении территории по адресу: Северное Бутово, мкр. 4Б, ул. Старобитцевская, (кад. 77:06:00110007:10), ЮЗАО.</w:t>
      </w:r>
    </w:p>
    <w:p>
      <w:pPr>
        <w:pStyle w:val="BodyText"/>
      </w:pPr>
      <w:r>
        <w:rPr>
          <w:bCs/>
          <w:b/>
        </w:rPr>
        <w:t xml:space="preserve">Проект №3</w:t>
      </w:r>
      <w:r>
        <w:t xml:space="preserve">: в районе Южное Бутово проект внесения изменений в Правила землепользования и застройки города Москвы в отношении территории по адресу: ул. Старокрымская, вл. 13 (кад. № 77:06:0011011:1002), ЮЗАО.</w:t>
      </w:r>
    </w:p>
    <w:p>
      <w:pPr>
        <w:pStyle w:val="BodyText"/>
      </w:pPr>
      <w:r>
        <w:rPr>
          <w:bCs/>
          <w:b/>
        </w:rPr>
        <w:t xml:space="preserve">Проект №4</w:t>
      </w:r>
      <w:r>
        <w:t xml:space="preserve">: в районе Южное Бутово проект внесения изменений в Правила землепользования и застройки города Москвы в отношении территории по адресу: ул. Синельниковская, вл. 49 (южнее) (кад.№ 77:06:0012015:7537) ЮЗАО.</w:t>
      </w:r>
    </w:p>
    <w:p>
      <w:pPr>
        <w:pStyle w:val="BodyText"/>
      </w:pPr>
      <w:r>
        <w:rPr>
          <w:bCs/>
          <w:b/>
        </w:rPr>
        <w:t xml:space="preserve">Проект №5</w:t>
      </w:r>
      <w:r>
        <w:t xml:space="preserve">: в районе Южное Бутово проект внесения изменений в Правила землепользования и застройки города Москвы в отношении территории по адресу: Щербинка, мкр.1, корп.26 (кад. № 77:06:0012020:17411), ЮЗАО.</w:t>
      </w:r>
    </w:p>
    <w:p>
      <w:pPr>
        <w:pStyle w:val="BodyText"/>
      </w:pPr>
      <w:r>
        <w:t xml:space="preserve">Информационные материалы по теме публичных слушаний в районе Ясенево по</w:t>
      </w:r>
      <w:r>
        <w:t xml:space="preserve"> </w:t>
      </w:r>
      <w:r>
        <w:rPr>
          <w:bCs/>
          <w:b/>
        </w:rPr>
        <w:t xml:space="preserve">проекту №1</w:t>
      </w:r>
      <w:r>
        <w:t xml:space="preserve"> </w:t>
      </w:r>
      <w:r>
        <w:t xml:space="preserve">будут представлены на</w:t>
      </w:r>
      <w:r>
        <w:t xml:space="preserve"> </w:t>
      </w:r>
      <w:r>
        <w:rPr>
          <w:bCs/>
          <w:b/>
        </w:rPr>
        <w:t xml:space="preserve">экспозиции с 25 сентября по 01 октября 2018 г.</w:t>
      </w:r>
      <w:r>
        <w:t xml:space="preserve"> </w:t>
      </w:r>
      <w:r>
        <w:t xml:space="preserve">по адресу: улица Паустовского, д. 8, корп. 1, в помещении управы района Ясенево.</w:t>
      </w:r>
    </w:p>
    <w:p>
      <w:pPr>
        <w:pStyle w:val="BodyText"/>
      </w:pPr>
      <w:r>
        <w:t xml:space="preserve">Информационные материалы по теме публичных слушаний в районе Северное Бутово по</w:t>
      </w:r>
      <w:r>
        <w:t xml:space="preserve"> </w:t>
      </w:r>
      <w:r>
        <w:rPr>
          <w:bCs/>
          <w:b/>
        </w:rPr>
        <w:t xml:space="preserve">проекту №2,</w:t>
      </w:r>
      <w:r>
        <w:t xml:space="preserve"> </w:t>
      </w:r>
      <w:r>
        <w:t xml:space="preserve">будут представлены на</w:t>
      </w:r>
      <w:r>
        <w:t xml:space="preserve"> </w:t>
      </w:r>
      <w:r>
        <w:rPr>
          <w:bCs/>
          <w:b/>
        </w:rPr>
        <w:t xml:space="preserve">экспозиции с 24 по 30 сентября 2018 г.</w:t>
      </w:r>
      <w:r>
        <w:t xml:space="preserve"> </w:t>
      </w:r>
      <w:r>
        <w:t xml:space="preserve">по адресу: улица Грина, д. 1, корп. 2, в помещении управы района Северное Бутово.</w:t>
      </w:r>
    </w:p>
    <w:p>
      <w:pPr>
        <w:pStyle w:val="BodyText"/>
      </w:pPr>
      <w:r>
        <w:t xml:space="preserve">Информационные материалы по темам публичных слушаний в районе Южное Бутово по</w:t>
      </w:r>
      <w:r>
        <w:t xml:space="preserve"> </w:t>
      </w:r>
      <w:r>
        <w:rPr>
          <w:bCs/>
          <w:b/>
        </w:rPr>
        <w:t xml:space="preserve">проектам №№ 3, 4, 5</w:t>
      </w:r>
      <w:r>
        <w:t xml:space="preserve"> </w:t>
      </w:r>
      <w:r>
        <w:t xml:space="preserve">будут представлены на</w:t>
      </w:r>
      <w:r>
        <w:t xml:space="preserve"> </w:t>
      </w:r>
      <w:r>
        <w:rPr>
          <w:bCs/>
          <w:b/>
        </w:rPr>
        <w:t xml:space="preserve">экспозиции с 24 по 30 сентября 2018 г.</w:t>
      </w:r>
      <w:r>
        <w:t xml:space="preserve"> </w:t>
      </w:r>
      <w:r>
        <w:t xml:space="preserve">по адресу: Большая Бутовская, д. 13, каб. 4, управа района Южное Бутово.</w:t>
      </w:r>
    </w:p>
    <w:p>
      <w:pPr>
        <w:pStyle w:val="BodyText"/>
      </w:pPr>
      <w:r>
        <w:t xml:space="preserve">Часы работы экспозиции: в рабочие дни – с 12:00 до 20:00, в субботу и воскресенье – с 10:00 до 15:00, на выставках проводятся консультации по теме публичных слушаний.</w:t>
      </w:r>
    </w:p>
    <w:p>
      <w:pPr>
        <w:pStyle w:val="BodyText"/>
      </w:pPr>
      <w:r>
        <w:rPr>
          <w:bCs/>
          <w:b/>
        </w:rPr>
        <w:t xml:space="preserve">Собрание</w:t>
      </w:r>
      <w:r>
        <w:t xml:space="preserve"> </w:t>
      </w:r>
      <w:r>
        <w:t xml:space="preserve">участников публичных слушаний состоится</w:t>
      </w:r>
      <w:r>
        <w:t xml:space="preserve"> </w:t>
      </w:r>
      <w:r>
        <w:rPr>
          <w:bCs/>
          <w:b/>
        </w:rPr>
        <w:t xml:space="preserve">в 19:00</w:t>
      </w:r>
      <w:r>
        <w:t xml:space="preserve">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проекта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собрания</w:t>
            </w:r>
          </w:p>
        </w:tc>
      </w:tr>
      <w:tr>
        <w:tc>
          <w:tcPr/>
          <w:p>
            <w:pPr>
              <w:jc w:val="left"/>
            </w:pPr>
            <w:r>
              <w:t xml:space="preserve">Проект № 1</w:t>
            </w:r>
          </w:p>
        </w:tc>
        <w:tc>
          <w:tcPr/>
          <w:p>
            <w:pPr>
              <w:jc w:val="left"/>
            </w:pPr>
            <w:r>
              <w:t xml:space="preserve">08 октября 2018</w:t>
            </w:r>
          </w:p>
        </w:tc>
        <w:tc>
          <w:tcPr/>
          <w:p>
            <w:pPr>
              <w:jc w:val="left"/>
            </w:pPr>
            <w:r>
              <w:t xml:space="preserve">Литовский бульвар, д. 3, корп. 3, ГБОУ школа № 1206</w:t>
            </w:r>
          </w:p>
        </w:tc>
      </w:tr>
      <w:tr>
        <w:tc>
          <w:tcPr/>
          <w:p>
            <w:pPr>
              <w:jc w:val="left"/>
            </w:pPr>
            <w:r>
              <w:t xml:space="preserve">Проект № 2</w:t>
            </w:r>
          </w:p>
        </w:tc>
        <w:tc>
          <w:tcPr/>
          <w:p>
            <w:pPr>
              <w:jc w:val="left"/>
            </w:pPr>
            <w:r>
              <w:t xml:space="preserve">02 октября 2018</w:t>
            </w:r>
          </w:p>
        </w:tc>
        <w:tc>
          <w:tcPr/>
          <w:p>
            <w:pPr>
              <w:jc w:val="left"/>
            </w:pPr>
            <w:r>
              <w:t xml:space="preserve">улица Ратная, д. 14а ГБПОУ "Образовательный комплекс градостроительства "Столица"</w:t>
            </w:r>
          </w:p>
        </w:tc>
      </w:tr>
      <w:tr>
        <w:tc>
          <w:tcPr/>
          <w:p>
            <w:pPr>
              <w:jc w:val="left"/>
            </w:pPr>
            <w:r>
              <w:t xml:space="preserve">Проект № 3</w:t>
            </w:r>
          </w:p>
        </w:tc>
        <w:tc>
          <w:tcPr/>
          <w:p>
            <w:pPr>
              <w:jc w:val="left"/>
            </w:pPr>
            <w:r>
              <w:t xml:space="preserve">04 октября 2018</w:t>
            </w:r>
          </w:p>
        </w:tc>
        <w:tc>
          <w:tcPr/>
          <w:p>
            <w:pPr>
              <w:jc w:val="left"/>
            </w:pPr>
            <w:r>
              <w:t xml:space="preserve">улица Поляны, д.31А, ГБОУ школа 1883</w:t>
            </w:r>
          </w:p>
        </w:tc>
      </w:tr>
      <w:tr>
        <w:tc>
          <w:tcPr/>
          <w:p>
            <w:pPr>
              <w:jc w:val="left"/>
            </w:pPr>
            <w:r>
              <w:t xml:space="preserve">Проект № 4</w:t>
            </w:r>
          </w:p>
        </w:tc>
        <w:tc>
          <w:tcPr/>
          <w:p>
            <w:pPr>
              <w:jc w:val="left"/>
            </w:pPr>
            <w:r>
              <w:t xml:space="preserve">02 октября 2018</w:t>
            </w:r>
          </w:p>
        </w:tc>
        <w:tc>
          <w:tcPr/>
          <w:p>
            <w:pPr>
              <w:jc w:val="left"/>
            </w:pPr>
            <w:r>
              <w:t xml:space="preserve">улица Джанкойская, д. 7, ГБОУ школа 1355</w:t>
            </w:r>
          </w:p>
        </w:tc>
      </w:tr>
      <w:tr>
        <w:tc>
          <w:tcPr/>
          <w:p>
            <w:pPr>
              <w:jc w:val="left"/>
            </w:pPr>
            <w:r>
              <w:t xml:space="preserve">Проект № 5</w:t>
            </w:r>
          </w:p>
        </w:tc>
        <w:tc>
          <w:tcPr/>
          <w:p>
            <w:pPr>
              <w:jc w:val="left"/>
            </w:pPr>
            <w:r>
              <w:t xml:space="preserve">03 октября 2018</w:t>
            </w:r>
          </w:p>
        </w:tc>
        <w:tc>
          <w:tcPr/>
          <w:p>
            <w:pPr>
              <w:jc w:val="left"/>
            </w:pPr>
            <w:r>
              <w:t xml:space="preserve">улица Маршала Савицкого, д. 6, корп. 4 ГБОУ школа 2109</w:t>
            </w:r>
          </w:p>
        </w:tc>
      </w:tr>
    </w:tbl>
    <w:p>
      <w:pPr>
        <w:pStyle w:val="BodyText"/>
      </w:pPr>
      <w:r>
        <w:t xml:space="preserve">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подачи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Окружная комиссия ЮЗАО: 117209, Москва, Севастопольский пр-т, д.28, корп.4, тел. (499) 789-10-39,</w:t>
      </w:r>
      <w:r>
        <w:t xml:space="preserve"> </w:t>
      </w:r>
      <w:hyperlink r:id="rId20">
        <w:r>
          <w:rPr>
            <w:rStyle w:val="Hyperlink"/>
          </w:rPr>
          <w:t xml:space="preserve">StrukovaLG@mos.ru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www.uzao.mos.ru</w:t>
        </w:r>
      </w:hyperlink>
      <w:r>
        <w:t xml:space="preserve">.</w:t>
      </w:r>
    </w:p>
    <w:p>
      <w:pPr>
        <w:pStyle w:val="BodyText"/>
      </w:pPr>
      <w:r>
        <w:t xml:space="preserve">Информационные материалы по проектам размещены на сайте префектуры ЮЗАО</w:t>
      </w:r>
      <w:r>
        <w:t xml:space="preserve"> </w:t>
      </w:r>
      <w:hyperlink r:id="rId22">
        <w:r>
          <w:rPr>
            <w:rStyle w:val="Hyperlink"/>
          </w:rPr>
          <w:t xml:space="preserve">http://uzao.mos.ru</w:t>
        </w:r>
      </w:hyperlink>
      <w:r>
        <w:t xml:space="preserve">.</w:t>
      </w:r>
    </w:p>
    <w:p>
      <w:pPr>
        <w:pStyle w:val="BodyText"/>
      </w:pPr>
      <w:r>
        <w:t xml:space="preserve">Комиссия по вопросам градостроительства, землепользования и застройки при Правительстве Москвы в Юго-Западном административном округе города Москвы (Окружная комиссия).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http://sevbutovo.mos.ru/public-hearings/detail/7579819.html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ublic-hearings/detail/7579819.html" TargetMode="External" /><Relationship Type="http://schemas.openxmlformats.org/officeDocument/2006/relationships/hyperlink" Id="rId22" Target="http://uzao.mos.ru/" TargetMode="External" /><Relationship Type="http://schemas.openxmlformats.org/officeDocument/2006/relationships/hyperlink" Id="rId21" Target="http://www.uzao.mos.ru/" TargetMode="External" /><Relationship Type="http://schemas.openxmlformats.org/officeDocument/2006/relationships/hyperlink" Id="rId20" Target="mailto:StrukovaLG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ublic-hearings/detail/7579819.html" TargetMode="External" /><Relationship Type="http://schemas.openxmlformats.org/officeDocument/2006/relationships/hyperlink" Id="rId22" Target="http://uzao.mos.ru/" TargetMode="External" /><Relationship Type="http://schemas.openxmlformats.org/officeDocument/2006/relationships/hyperlink" Id="rId21" Target="http://www.uzao.mos.ru/" TargetMode="External" /><Relationship Type="http://schemas.openxmlformats.org/officeDocument/2006/relationships/hyperlink" Id="rId20" Target="mailto:StrukovaLG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2024-11-21T05:18:41Z</dcterms:created>
  <dcterms:modified xsi:type="dcterms:W3CDTF">2024-11-21T05:18:41Z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