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2e202d6cdc0f3854e1daedbfa9a3bd69eb32e"/>
    <w:p>
      <w:pPr>
        <w:pStyle w:val="Heading3"/>
      </w:pPr>
      <w:r>
        <w:t xml:space="preserve">Зюзинской межрайонной прокуратурой г. Москвы утверждено обвинительное заключение по уголовному делу по обвинению 30-летнего уроженца г. Москвы в совершении преступления, предусмотренного ч. 2 ст. 159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Зюзинской межрайонной прокуратурой г. Москвы утверждено обвинительное заключение по уголовному делу по обвинению 30-летнего уроженца г. Москвы в совершении преступления, предусмотренного ч. 2 ст. 159 УК РФ (мошенничество, совершенное группой лиц по предварительному сговору,</w:t>
      </w:r>
      <w:r>
        <w:br/>
      </w:r>
      <w:r>
        <w:t xml:space="preserve">с причинением значительного ущерба гражданину).</w:t>
      </w:r>
      <w:r>
        <w:br/>
      </w:r>
      <w:r>
        <w:t xml:space="preserve">В ходе расследования уголовного дела установлено, что мужчина вступил</w:t>
      </w:r>
      <w:r>
        <w:br/>
      </w:r>
      <w:r>
        <w:t xml:space="preserve">в преступный сговор с неустановленным лицом, с целью совершения хищения чужого имущества путем обмана, распределив между собой преступные роли, согласно которым неустановленное лицо совершало телефонные звонки гражданам, представляясь сотрудниками Роскомнадзора и ФСБ России, сообщая им заведомо ложные сведения о том, что неизвестные лица пытаются завладеть денежными средствами, находящимися на их банковских счетах и для пресечения мошеннических действий третьих лиц им необходимо обналичить со всех имеющихся банковских счетов все имеющиеся денежные средства для</w:t>
      </w:r>
      <w:r>
        <w:br/>
      </w:r>
      <w:r>
        <w:t xml:space="preserve">их последующей передачи неосведомленному о преступных действиях курьеру</w:t>
      </w:r>
      <w:r>
        <w:br/>
      </w:r>
      <w:r>
        <w:t xml:space="preserve">или соучастнику преступления для внесения на безопасный счет.</w:t>
      </w:r>
      <w:r>
        <w:br/>
      </w:r>
      <w:r>
        <w:t xml:space="preserve">Злоумышленник согласно отведенной ему преступной роли в качестве курьера, получив информацию о месте нахождения ожидающих его граждан</w:t>
      </w:r>
      <w:r>
        <w:br/>
      </w:r>
      <w:r>
        <w:t xml:space="preserve">с денежными средствами, должен был забрать денежные средства, пересчитать</w:t>
      </w:r>
      <w:r>
        <w:br/>
      </w:r>
      <w:r>
        <w:t xml:space="preserve">их и перечислить их неустановленным соучастникам преступления</w:t>
      </w:r>
      <w:r>
        <w:br/>
      </w:r>
      <w:r>
        <w:t xml:space="preserve">на криптокошелек, оставив себе часть похищенных денежных средств в качестве вознаграждения, при этом, неустановленные лица посредством мессенджера «Telegram» (Телеграм) курировали и инструктировали его.</w:t>
      </w:r>
      <w:r>
        <w:br/>
      </w:r>
      <w:r>
        <w:t xml:space="preserve">Так, 02.04.2025, неустановленные соучастники преступления осуществили несколько телефонных звонков на абонентский номер, находящийся в пользовании пенсионерки и в ходе телефонных разговоров, путем обмана, в соответствии</w:t>
      </w:r>
      <w:r>
        <w:br/>
      </w:r>
      <w:r>
        <w:t xml:space="preserve">с распределенными между соучастниками преступления ролям, представившись сотрудниками Роскомнадзора и ФСБ России сообщили ей, что неизвестные лица, пытаются завладеть денежными средствами, находящимися на ее банковских счетах и для пресечения мошеннических действий третьих лиц ей необходимо обналичить со всех банковских счетов все имеющиеся денежные средства для последующей их передачи сотрудникам Банка России, с целью их сохранности</w:t>
      </w:r>
      <w:r>
        <w:br/>
      </w:r>
      <w:r>
        <w:t xml:space="preserve">от преступных посягательств третьих лиц.</w:t>
      </w:r>
      <w:r>
        <w:br/>
      </w:r>
      <w:r>
        <w:t xml:space="preserve">Пенсионерка в тот же день осуществила снятие денежных средств на сумму 240 000 рублей, после чего положила деньги в картонную коробку, которую поместила в пакет и передала неосведомленному о преступных намерениях обвиняемого и неустановленных лиц преступных намерениях курьеру, который впоследствии передал указанную коробку с денежными средствами курьеру.</w:t>
      </w:r>
      <w:r>
        <w:br/>
      </w:r>
      <w:r>
        <w:t xml:space="preserve">Уголовное дело направлено в Зюзинский районный суд</w:t>
      </w:r>
      <w:r>
        <w:br/>
      </w:r>
      <w:r>
        <w:t xml:space="preserve">г. Москвы для рассмотрения по существу, в отношении обвиняемого избрана мера пресечения в виде подписки о невыезде и надлежащем поведении.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http://sevbutovo.mos.ru/the-prosecutor-s-office-clarifies/detail/13051965.html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the-prosecutor-s-office-clarifies/detail/13051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the-prosecutor-s-office-clarifies/detail/13051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2025-07-28T21:05:05Z</dcterms:created>
  <dcterms:modified xsi:type="dcterms:W3CDTF">2025-07-28T21:05:05Z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